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B85C2E"/>
          <w:sz w:val="18"/>
        </w:rPr>
        <w:t>COMMERCIAL PROJECT CHANGE CONTROL</w:t>
      </w:r>
    </w:p>
    <w:p>
      <w:pPr>
        <w:spacing w:after="100"/>
      </w:pPr>
      <w:r>
        <w:rPr>
          <w:rFonts w:ascii="Calibri" w:hAnsi="Calibri"/>
          <w:b/>
          <w:i w:val="0"/>
          <w:color w:val="173F33"/>
          <w:sz w:val="52"/>
        </w:rPr>
        <w:t>Construction Change Order Template for Roofing</w:t>
      </w:r>
    </w:p>
    <w:p>
      <w:pPr>
        <w:spacing w:after="280"/>
      </w:pPr>
      <w:r>
        <w:rPr>
          <w:rFonts w:ascii="Calibri" w:hAnsi="Calibri"/>
          <w:b w:val="0"/>
          <w:i w:val="0"/>
          <w:color w:val="5F6B65"/>
          <w:sz w:val="23"/>
        </w:rPr>
        <w:t>Document proposed and approved changes across owner, GC, subcontractor, cost, and schedule workflows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shd w:fill="F6F8F6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F33"/>
                <w:sz w:val="19"/>
              </w:rPr>
              <w:t xml:space="preserve">How to use: </w:t>
            </w:r>
            <w:r>
              <w:rPr>
                <w:rFonts w:ascii="Calibri" w:hAnsi="Calibri"/>
                <w:b w:val="0"/>
                <w:i w:val="0"/>
                <w:color w:val="5F6B65"/>
                <w:sz w:val="19"/>
              </w:rPr>
              <w:t>Replace every prompt with project-specific facts. Remove instructional text before customer use and obtain qualified local review for required notices and terms.</w:t>
            </w:r>
          </w:p>
        </w:tc>
      </w:tr>
    </w:tbl>
    <w:p>
      <w:pPr>
        <w:pStyle w:val="Heading1"/>
      </w:pPr>
      <w:r>
        <w:t>Project controls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Project / change number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Project name, location, proposed change number, change order number, and date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Parties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Owner, architect, general contractor, roofing contractor, subcontractor, and contacts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Contract references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Prime contract, subcontract, purchase order, drawing, specification, RFI, or directive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Requested by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Name, organization, role, request date, and approval authority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Changed roofing work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Original scope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Approved roofing scope before this proposed change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Reason / direction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Hidden condition, field clarification, owner request, code item, or design revision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Changed scope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Added, removed, or revised roof system, flashing, insulation, accessory, labor, or equipment work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Evidence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Photos, measurements, drawing details, RFI response, directive, daily report, and attachments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Cost, schedule, and execution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Cost breakdown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Labor, material, equipment, subcontract, tax, markup, bond, allowance, credit, and total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Schedule impact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Working days, sequencing, lead time, access constraints, and requested extension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Commercial treatment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Retainage, payment application, unit-price, allowance, and contract-total treatment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Status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Proposed, revised, authorized to proceed, rejected, void, or executed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Approvals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Authorized owner/GC and contractor names, signatures, dates, and distribution record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Example wording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shd w:fill="F6F8F6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11D"/>
                <w:sz w:val="19"/>
              </w:rPr>
              <w:t>PCO-07 · West Campus Roof Phase 2 · Subcontract SC-118. Add 180 linear feet of manufacturer-compatible termination bar at the north parapet following the architect's field clarification dated August 6. Labor: $2,160; materials and delivery: $1,420; equipment: $380; total proposed change: $3,960. Requested schedule extension: one working day. This remains proposed until approved by the authorized GC/owner representative.</w:t>
            </w:r>
          </w:p>
        </w:tc>
      </w:tr>
    </w:tbl>
    <w:p>
      <w:pPr>
        <w:pStyle w:val="Heading2"/>
      </w:pPr>
      <w:r>
        <w:t>Final review</w:t>
      </w:r>
    </w:p>
    <w:p>
      <w:pPr>
        <w:spacing w:after="0"/>
      </w:pPr>
      <w:r>
        <w:rPr>
          <w:rFonts w:ascii="Calibri" w:hAnsi="Calibri"/>
          <w:b w:val="0"/>
          <w:i w:val="0"/>
          <w:color w:val="5F6B65"/>
          <w:sz w:val="19"/>
        </w:rPr>
        <w:t>Confirm party names, property, scope, measurements, products, prices, dates, attachments, approvals, local notices, and professional review before use. RooferForms supplies a drafting aid only.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F6B65"/>
        <w:sz w:val="16"/>
      </w:rPr>
      <w:t xml:space="preserve">RooferForms · Draft starting point · Not legal or insurance advice ·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i w:val="0"/>
        <w:color w:val="5F6B65"/>
        <w:sz w:val="17"/>
      </w:rPr>
      <w:t>RooferForms · Free contractor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7211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73F3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F5A4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F3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